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75pt;margin-top:-25.85pt;width:85.05pt;height:85.05pt;z-index:251659264;visibility:visible;mso-wrap-edited:f" fillcolor="#669">
            <v:imagedata r:id="rId6" o:title=""/>
          </v:shape>
          <o:OLEObject Type="Embed" ProgID="Word.Picture.8" ShapeID="_x0000_s1026" DrawAspect="Content" ObjectID="_1604904464" r:id="rId7"/>
        </w:pict>
      </w:r>
    </w:p>
    <w:p w:rsidR="00FA19C8" w:rsidRDefault="00FA19C8" w:rsidP="00FA19C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A19C8" w:rsidRPr="0059484B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Pr="0059484B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Pr="0069061A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9061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ประมวลจริยธรรมของข้าราชการท้องถิ่นฝ่ายบริหาร</w:t>
      </w:r>
    </w:p>
    <w:p w:rsidR="00FA19C8" w:rsidRPr="0069061A" w:rsidRDefault="00FA19C8" w:rsidP="00FA1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6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สุมเส้า</w:t>
      </w:r>
      <w:r w:rsidRPr="006906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2561</w:t>
      </w:r>
    </w:p>
    <w:p w:rsidR="00FA19C8" w:rsidRPr="0069061A" w:rsidRDefault="00FA19C8" w:rsidP="00FA1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61A">
        <w:rPr>
          <w:rFonts w:ascii="TH SarabunPSK" w:hAnsi="TH SarabunPSK" w:cs="TH SarabunPSK"/>
          <w:b/>
          <w:bCs/>
          <w:sz w:val="32"/>
          <w:szCs w:val="32"/>
          <w:cs/>
        </w:rPr>
        <w:t>---------------------</w:t>
      </w:r>
    </w:p>
    <w:p w:rsidR="00FA19C8" w:rsidRDefault="00FA19C8" w:rsidP="00FA19C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ประมวลจริยธรรมนี้จัดทำตามเจตนารมณ์ของรัฐธรรมนูญแห่งราชอาณาจักรไทย  พุทธศักราช 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มาตรา </w:t>
      </w:r>
      <w:r>
        <w:rPr>
          <w:rFonts w:ascii="TH SarabunPSK" w:hAnsi="TH SarabunPSK" w:cs="TH SarabunPSK" w:hint="cs"/>
          <w:sz w:val="32"/>
          <w:szCs w:val="32"/>
          <w:cs/>
        </w:rPr>
        <w:t>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โดยมีวัตถุประสงค์เพื่อ</w:t>
      </w:r>
    </w:p>
    <w:p w:rsidR="00FA19C8" w:rsidRDefault="00FA19C8" w:rsidP="00FA19C8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เป็นเครื่องมือกำกับความประพฤติของข้าราชการการเมืองฝ่ายบริหารขององค์การ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สุมเส้า </w:t>
      </w:r>
      <w:r>
        <w:rPr>
          <w:rFonts w:ascii="TH SarabunPSK" w:hAnsi="TH SarabunPSK" w:cs="TH SarabunPSK" w:hint="cs"/>
          <w:sz w:val="32"/>
          <w:szCs w:val="32"/>
          <w:cs/>
        </w:rPr>
        <w:t>ที่สร้างความโปร่งใส  มีมาตรฐาน  ในการปฏิบัติงานที่ชัดเจนและเป็นสากล</w:t>
      </w:r>
    </w:p>
    <w:p w:rsidR="00FA19C8" w:rsidRDefault="00FA19C8" w:rsidP="00FA19C8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ยึดถือเป็นหลักการและแนวทางปฏิบัติอย่างสม่ำเสมอ  และเป็นเครื่องมือการตรวจสอบ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การทำงานด้านต่างๆ  ทั้งในองค์กรและระดับบุคคล  เพื่อให้การดำเนินงานเป็นไปตามหลักคุณธรรมจริยธรรม  มีประสิทธิภาพและประสิทธิผล</w:t>
      </w:r>
    </w:p>
    <w:p w:rsidR="00FA19C8" w:rsidRDefault="00FA19C8" w:rsidP="00FA19C8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ทำให้เกิดรูปแบบองค์กรอันเป็นที่ยอมรับ  เพิ่มความน่าเชื่อถือ  เกิดความมั่นใจแก่ผู้รับ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บริการและประชาชนทั่วไป  ตลอดจนผู้มีส่วนได้เสีย</w:t>
      </w:r>
    </w:p>
    <w:p w:rsidR="00FA19C8" w:rsidRDefault="00FA19C8" w:rsidP="00FA19C8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อำนาจในขอบเขต  สร้างระบบความรับผิดชอบของข้าราชการต่อ  ตนเอง  ต่อองค์กร  ต่อผู้บังคับบัญชาต่อประชาชน  และต่อสังคม  ตามลำดับ</w:t>
      </w:r>
    </w:p>
    <w:p w:rsidR="00FA19C8" w:rsidRDefault="00FA19C8" w:rsidP="00FA19C8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ป้องกันการแสวงหาประโยชน์โดยมิชอบ  และความขัดแย้งทางผลประโยชน์ที่อาจเกิด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ขึ้น  รวมทั้งเสริมสร้างความโปร่งใสในการปฏิบัติงาน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  อย่างทั่วถึงและมีประสิทธิภาพ  </w:t>
      </w:r>
    </w:p>
    <w:p w:rsidR="00FA19C8" w:rsidRDefault="00FA19C8" w:rsidP="00FA19C8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 พ.ศ.2537</w:t>
      </w:r>
    </w:p>
    <w:p w:rsidR="00FA19C8" w:rsidRPr="00423BA4" w:rsidRDefault="00FA19C8" w:rsidP="00FA19C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 (ฉบับที่  6)  พ.ศ.2552 ข้อ 59  (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>)  จึงออกระเบียบไว้ดังต่อไปนี้</w:t>
      </w:r>
    </w:p>
    <w:p w:rsidR="00FA19C8" w:rsidRPr="00423BA4" w:rsidRDefault="00FA19C8" w:rsidP="00FA19C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1</w:t>
      </w:r>
    </w:p>
    <w:p w:rsidR="00FA19C8" w:rsidRPr="00423BA4" w:rsidRDefault="00FA19C8" w:rsidP="00FA19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บททั่วไป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 1  ระเบียบนี้  เรียกว่า 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ประมวลจริยธรรมของข้าราชการของ  ข้าราชการการเมืองท้องถิ่นฝ่ายบริหารของ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งบประมาณ  256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2  ระเบียบนี้ให้ใช้บังคับตั้งแต่บัดนี้เป็นต้นไป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  ในระเบียบนี้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2363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B52363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ประมวลจริยธรรม</w:t>
      </w:r>
      <w:proofErr w:type="gramStart"/>
      <w:r w:rsidRPr="00B52363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ประมวลจริยธรรมของข้าราชการของ  ข้าราชการการเมืองท้องถิ่นฝ่ายบริหารของ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</w:p>
    <w:p w:rsidR="00FA19C8" w:rsidRDefault="00FA19C8" w:rsidP="00FA19C8">
      <w:pPr>
        <w:ind w:firstLine="2160"/>
        <w:rPr>
          <w:rFonts w:ascii="TH SarabunPSK" w:hAnsi="TH SarabunPSK" w:cs="TH SarabunPSK"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ข้าราชการการเมืองท้องถิ่น</w:t>
      </w:r>
      <w:proofErr w:type="gramStart"/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นายกองค์การบริหารส่วนตำบลสุมเส้า  รองนายกองค์การบริหารส่วนตำบลสุมเส้า  เลขานุการนายกองค์การบริหารส่วนตำบลสุมเส้า  ร่วมทั้งบุคคลที่ฝ่ายบริหารแต่งตั้งตามที่บัญญัติไว้ในพระราชบัญญัติที</w:t>
      </w:r>
      <w:r>
        <w:rPr>
          <w:rFonts w:ascii="TH SarabunPSK" w:hAnsi="TH SarabunPSK" w:cs="TH SarabunPSK" w:hint="cs"/>
          <w:sz w:val="32"/>
          <w:szCs w:val="32"/>
          <w:cs/>
        </w:rPr>
        <w:t>่จัดตั้งองค์กรปกครองส่วนท้องถิ่น</w:t>
      </w: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คณะกรรมการจริยธรรม</w:t>
      </w:r>
      <w:proofErr w:type="gramStart"/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คณะกรรมการจริยธรรม  ของข้าราชการการเมืองท้องถิ่นฝ่ายบริหารของ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  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เป็นผู้รักษาการตามระเบียบนี้</w:t>
      </w:r>
    </w:p>
    <w:p w:rsidR="00FA19C8" w:rsidRPr="00423BA4" w:rsidRDefault="00FA19C8" w:rsidP="00FA19C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2</w:t>
      </w:r>
    </w:p>
    <w:p w:rsidR="00FA19C8" w:rsidRPr="00423BA4" w:rsidRDefault="00FA19C8" w:rsidP="00FA19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มาตรฐานจริยธรรม</w:t>
      </w:r>
    </w:p>
    <w:p w:rsidR="00FA19C8" w:rsidRPr="00423BA4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</w:p>
    <w:p w:rsidR="00FA19C8" w:rsidRPr="00423BA4" w:rsidRDefault="00FA19C8" w:rsidP="00FA1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5  ข้าราชการ  การเมืองท้องถิ่น  มีหน้าที่ดำเนินการให้เป็นไปตามกฎหมาย  เพื่อรักษาประโยชน์ส่วนรวมเป็นกลางทางการเมืองอำนวยความสะดวกและให้บริการแก่ประชาชนตามหลักธรรมาภิบาล  โดยจะต้องยึดมั่นในค่านิยมหลัก 9 ประการ  ดังนี้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การยึดมั่นในคุณธรรมและจริยธรรม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การมีจิตสำนึกที่ดี  ซื่อสัตย์  และรับผิดชอบ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การยืนหยัดทำในสิ่งที่ถูกต้อง  เป็นธรรม  และถูกกฎหมาย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การให้บริการแก่ประชาชนด้วยความรวดเร็ว  มีอัธยาศัย  และไม่เลือกปฏิบัติ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การมุ่งผลสัมฤทธิ์ของงาน  รักษามาตรฐาน  มีคุณภาพ  โปร่งใส  และตรวจสอบได้</w:t>
      </w:r>
    </w:p>
    <w:p w:rsidR="00FA19C8" w:rsidRDefault="00FA19C8" w:rsidP="00FA19C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การยึดมั่นในหลักจรรยาวิชาชีพขององค์กร </w:t>
      </w:r>
    </w:p>
    <w:p w:rsidR="00FA19C8" w:rsidRPr="00A077D9" w:rsidRDefault="00FA19C8" w:rsidP="00FA19C8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077D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</w:t>
      </w:r>
    </w:p>
    <w:p w:rsidR="00FA19C8" w:rsidRPr="00A077D9" w:rsidRDefault="00FA19C8" w:rsidP="00FA1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7D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มาตรฐานทางจริยธรรมของข้าราชการการเมืองท้องถิ่น</w:t>
      </w:r>
    </w:p>
    <w:p w:rsidR="00FA19C8" w:rsidRDefault="00FA19C8" w:rsidP="00E91E2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6  ข้าราชการ  การเมืองท้องถิ่นต้องจงรักภักดีต่อ  ชาติ  ศาสนา  และพระมหากษัตริย์  ตลอดจนแบบอย่างที่ดีในการเคารพและรักษาระบอบประชาธิปไตยอันมีพระมหากษัตริย์ทรงเป็นประมุข</w:t>
      </w:r>
    </w:p>
    <w:p w:rsidR="00FA19C8" w:rsidRDefault="00FA19C8" w:rsidP="00E91E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7  ข้าราชการ  การเมืองท้องถิ่น  ต้อง  เป็นแบบอย่างที่ดีในการ  รักษาไว้และปฏิบัติตามรัฐธรรมนูญแห่งราชอาณาจักรไทยทุกประการ</w:t>
      </w:r>
    </w:p>
    <w:p w:rsidR="00FA19C8" w:rsidRDefault="00FA19C8" w:rsidP="00E91E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8  ข้าราชการการเมืองท้องถิ่น  ต้องเป็นแบบอย่างที่ดีในการเป็นพลเมืองดี  เคารพและปฏิบัติตามกฎหมายอย่างเคร่งครัด</w:t>
      </w:r>
    </w:p>
    <w:p w:rsidR="00FA19C8" w:rsidRDefault="00FA19C8" w:rsidP="00E91E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9  ข้าราชการ  การเมืองท้องถิ่นต้องปฏิบัติตนอยู่ในกรอบจริยธรรม  คุณธรรมและศีลธรรม  ทั้งโดยส่วนตัวและโดยหน้าที่รับผิดชอบต่อสาธารณชน  ทั้งต้องวางตนให้เป็นที่เชื่อถือศรัทธาของประชาชน</w:t>
      </w:r>
    </w:p>
    <w:p w:rsidR="00FA19C8" w:rsidRDefault="00FA19C8" w:rsidP="00E91E23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10  ข้าราชการ  การเมืองท้องถิ่น  ต้องเคารพสิทธิ  เสรีภาพส่วนบุคคลของผู้อื่นโดยไม่แสดงกริยา  หรือใช้วาจาอันไม่สุภาพ  อาฆาตมาดร้าย  หรือใส่ร้ายหรือเสียดสีบุคคลใด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11  ข้าราชการ  การเมืองท้องถิ่น  ต้องมีอุดมการณ์ในการทำงานเพื่อประเทศชาติและต้องถือเอาผลประโยชน์ของประเทศชาติและประชาชนเป็นสิ่งสูงสุด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12  ข้าราชการ  การเมืองท้องถิ่น  ต้องรับใช้ประชาชนอย่างเต็มความสามารถด้วยความรับผิดชอบ  ซื่อสัตย์  สุจริต  เสียสละ  เป็นธรรม  ไม่เลือกปฏิบัติ  และปราศจากอคติ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13  ข้าราชการ  การเมืองท้องถิ่น  ต้องสร้างจิตสำนึกให้ประชาชนในท้องถิ่นประพฤติตนเป็นพลเมืองที่ดี  ร่วมกันพัฒนาชุมชนให้น่าอยู่คู่คุณธรรม  และดูแลรักษาสภาพสิ่งแวดล้อมในพื้นที่รับผิดชอบ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14  ข้าราชการ  การเมืองท้องถิ่น  ต้องไม่ใช้หรือยินยอมให้ผู้อื่นใช้สถานะหรือตำแหน่งการเป็นข้าราชการการเมืองไปแสวงหาผลประโยชน์  ที่มิควรได้โดยชอบด้วยกฎหมาย  สำหรับตนเองหรือผู้อื่น  ไม่ว่าจะเป็นประโยชน์ในทางทรัพย์สินหรือไม่ก็ตาม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15  ข้าราชการ  การเมืองท้องถิ่น  ต้องไม่ใช้สถานะหรือตำแหน่ง  การเป็นข้าราชการการเมืองเข้าไปก้าวก่ายหรือแทรกแซงการบรรจุ  แต่งตั้ง  ย้าย  โอน  เลื่อนตำแหน่ง  และเลื่อนขั้นเงินเดือนของข้าราชการซึ่งมีตำแหน่งหรือเงินเงินเดือนประจำ  และมิใช่ข้าราชการการเมือง  พนักงาน  หรือลูกจ้างของหน่วยราชการ  หน่วยงานของรัฐ  รัฐวิสาหกิจ  กิจการที่รัฐถือหุ้นใหญ่  หรือราชการส่วนท้องถิ่นหรือให้บุคคลดังกล่าวพ้นจากตำแหน่ง  ทั้งนี้  เว้นแต่เป็นการปฏิบัติตามอำนาจหน้าที่ตามกฎหมาย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16  ข้าราชการ  การเมืองท้องถิ่น  ต้องไม่ยินยอมให้คู่สมรส  ญาติสนิทบุคคลในครอบครัวหรือผู้ใกล้ชิดก้าวก่าย  หรือแทรกแซงการปฏิบัติการปฏิบัติหน้าที่ของตนหรือของผู้อื่นและต้องไม่ยินยอมให้ผู้อื่นใช้อำนาจของตนโดยมิชอบ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17  ข้าราชการ  การเมืองท้องถิ่นต้องระมัดระวังมิให้การประกอบวิชาชีพ  อาชีพหรือการงานอื่นใดของคู่สมรส  ญาติสนิท  หรือบุคคลในครอบครัวของตนที่มีลักษณะเป็นการกระทบกระเทือนต่อความเชื่อถือศรัทธาของประชาชนในการปฏิบัติหน้าที่ของตน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18  ข้าราชการ  การเมืองท้องถิ่นต้องรักษาความลับของทางราชการเว้นแต่เป็นการปฏิบัติตามอำนาจหน้าที่ตามกฎหมาย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19  ข้าราชการ  การเมืองท้องถิ่น  ต้องยึดมั่นในกฎหมายและคำนึงถึงระบบคุณธรรมในการแต่งตั้งผู้สมควรดำรงตำแหน่งต่างๆ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20  ข้าราชการ  การเมืองท้องถิ่น  เมื่อพ้นจากตำแหน่งแล้ว  ต้องไม่นำข้อมูลข่าวสารอันเป็นความลับของทางราชการซึ่งตนได้มาในระหว่างอยู่ในตำแหน่งไปใช้เพื่อเกิดประโยชน์แก่องค์กรเอกชน  ทั้งนี้  ภายในกำหนดระยะเวลาสองปี  นับจากวันที่พ้นจากตำแหน่ง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21  ข้าราชการ  การเมืองท้องถิ่น  ต้องเปิดเผยข้อมูลการทุจริต  การใช้อำนาจในทางที่ผิด  การฉ้อฉล  หลอกลวง  หรือกระทำการอื่นใดที่ทำให้ราชการเสียหายต่อเจ้าหน้าที่ผู้รับผิดชอบ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22  ข้าราชการ  การเมืองท้องถิ่น  ต้องไม่เรียกร้องของขวัญ  ของกำนัล  หรือประโยชน์อื่นใดจากบุคคลอื่น  เพื่อประโยชน์ต่างๆ  อันอาจเกิดจากการปฏิบัติหน้าที่ของตน  และจะต้องดูแลให้คู่สมรส  ญาติสนิท  หรือบุคคลในครอบครัวของตนปฏิบัติเช่นเดียวกันด้วย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FA19C8" w:rsidRDefault="00FA19C8" w:rsidP="00FA19C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23  ข้าราชการ  การเมืองท้องถิ่น  ข้าราชการการเมืองท้องถิ่นต้องปฏิบัติต่อองค์กรธุรกิจที่ติดต่อทำธุรกิจกับหน่วยงานของรัฐตามระเบียบ  และขั้นตอนอย่างเท่าเทียมกันโดยไม่เลือกปฏิบัติ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24  ข้าราชการ  การเมืองท้องถิ่น  พึงพบปะเยี่ยมเยียนประชาชนอย่างสม่ำเสมอเอาใจใส่ทุกข์สุข  และรับฟังเรื่องราวร้องทุกข์ของประชาชน  และรีบหาทางช่วยเหลืออย่างเร่งด่วนอย่างเท่าเทียมกัน  โดยไม่เลือกปฏิบัติ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25  ข้าราชการ  การเมืองท้องถิ่น  ต้องไม่ใช้หรือบิดเบือนข้อมูลข่าวสารของราชการ  เพื่อให้เกิดความเข้าใจผิด  หรือเพื่อผลประโยชน์สำหรับตนเองและผู้อื่น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26  ข้าราชการ  การเมืองท้องถิ่น  ต้องรักษาทรัพย์สินของทางราชการและใช้ทรัพย์สินของทางราชการให้เป็นไปตามวัตถุประสงค์นั้นๆ  เท่านั้น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27  ข้าราชการ  การเมืองท้องถิ่น  ต้องไม่ประพฤติตนอันอาจก่อให้เกิดความเสื่อมเสียต่อเกียรติภูมิของชาติ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28  ข้าราชการ  การเมืองท้องถิ่น  ต้องไม่คบหาหรือให้การสนับสนุนแก่ผู้ประพฤติผิดกฎหมาย  หรือผู้ที่มีความประพฤติในทางเสื่อมเสีย  เช่น  ผู้เปิดบ่อนการพนัน  หรือผู้ที่เกี่ยวข้องกับยาเสพติด  อันอาจกระทบกระเทือนต่อความเชื่อถือศรัทธาของประชาชนในการปฏิบัติหน้าที่ของตน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29  ข้าราชการ  การเมืองท้องถิ่น  ต้องแสดงความรับผิดชอบตามควรแก่กรณี  เมื่อปฏิบัติหน้าที่บกพร่องหรือปฏิบัติหน้าที่ผิดพลาด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Pr="00117714" w:rsidRDefault="00FA19C8" w:rsidP="00FA19C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11771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3</w:t>
      </w:r>
    </w:p>
    <w:p w:rsidR="00FA19C8" w:rsidRPr="00117714" w:rsidRDefault="00FA19C8" w:rsidP="00FA19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7714">
        <w:rPr>
          <w:rFonts w:ascii="TH SarabunPSK" w:hAnsi="TH SarabunPSK" w:cs="TH SarabunPSK" w:hint="cs"/>
          <w:b/>
          <w:bCs/>
          <w:sz w:val="36"/>
          <w:szCs w:val="36"/>
          <w:cs/>
        </w:rPr>
        <w:t>กลไกและระบบบังคับใช้ประมวลจริยธรรม</w:t>
      </w:r>
    </w:p>
    <w:p w:rsidR="00FA19C8" w:rsidRPr="00117714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A19C8" w:rsidRPr="00117714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1771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</w:p>
    <w:p w:rsidR="00FA19C8" w:rsidRPr="00117714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17714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30  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มีหน้าที่กำกับดูแลให้มีการปฏิบัติตามประมวลจริยธรรมนี้อย่างทั่วถึงและเคร่งครัด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FA19C8" w:rsidRDefault="00FA19C8" w:rsidP="00FA19C8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ดำเนินการเผยแพร่  ปลูกฝัง  ส่งเสริม  ยกย่องข้าราชการการเมืองท้องถิ่นที่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  และติดตามสอดส่องการปฏิบัติตามประมวลจริยธรรมนี้อย่างสม่ำเสมอ</w:t>
      </w:r>
    </w:p>
    <w:p w:rsidR="00FA19C8" w:rsidRDefault="00FA19C8" w:rsidP="00FA19C8">
      <w:pPr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ให้ความช่วยเหลือ  ดูแล  และคุ้มครองข้าราชการการเมืองท้องถิ่นซึ่งปฏิบัติ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ตามตามประมวลจริยธรรมนี้อย่างตรงไปตรงมา  มิให้ถูกกลั่นแกล้งหรือถูกใช้อำนาจโดยไม่เป็นธรรม</w:t>
      </w:r>
    </w:p>
    <w:p w:rsidR="00FA19C8" w:rsidRDefault="00FA19C8" w:rsidP="00FA19C8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การดำเนินการต่อข้าราชการการเมืองท้องถิ่น  ที่อยู่ระหว่างถูกกล่าวหาว่าไม่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ปฏิบัติตามประมวลจริยธรรมนี้อันมีผลกระทบต่อสิทธิ  หน้าที่ของผู้นั้นจะกระทำมิได้เว้นแต่จะได้รับความเห็นชอบจากคณะกรรมการจริยธรรมแล้ว</w:t>
      </w:r>
    </w:p>
    <w:p w:rsidR="00FA19C8" w:rsidRDefault="00FA19C8" w:rsidP="00FA19C8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ดำเนินการอื่นตามที่กำหนดในประมวลจริยธรรมนี้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FA19C8" w:rsidRDefault="00FA19C8" w:rsidP="00E91E23">
      <w:pPr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31  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แต่งตั้งคณะกรรมการจริยธรรมของ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ข้าราชการการเมืองท้องถิ่นฝ่ายบริหารของ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>ขึ้น  เพื่อควบคุมกำกับให้มีการปฏิบัติตามประมวลจริยธรรมนี้  ประกอบด้วย</w:t>
      </w:r>
    </w:p>
    <w:p w:rsidR="00FA19C8" w:rsidRDefault="00FA19C8" w:rsidP="00E91E23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  เป็นประธานคณะกรรมการ</w:t>
      </w:r>
    </w:p>
    <w:p w:rsidR="00FA19C8" w:rsidRDefault="00FA19C8" w:rsidP="00E91E23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ตัวแทนฝ่ายบริหารที่นายกองค์การบริหารส่วนตำบล  แต่งตั้งจำนวน 1 คน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FA19C8" w:rsidRDefault="00FA19C8" w:rsidP="00E91E23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กรรมการผู้ทรงคุณวุฒิภายนอก  จำนวน 3 คน เป็นผู้กำกับดูแลตาม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พระราชบัญญัติจัดตั้งองค์กรปกครองส่วนท้องถิ่นนั้นๆ  เป็นผู้เลือก  เป็นคณะกรรมการ</w:t>
      </w:r>
    </w:p>
    <w:p w:rsidR="00FA19C8" w:rsidRDefault="00FA19C8" w:rsidP="00E91E23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หัวหน้าสำนักงานปลัดองค์กรปกครองส่วนท้องถิ่น  เป็นเลขานุการ</w:t>
      </w:r>
    </w:p>
    <w:p w:rsidR="00FA19C8" w:rsidRDefault="00FA19C8" w:rsidP="00E91E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  ทั้งนี้  หัวหน้าสำนักงานปลัดองค์กรปกครองส่วนท้องถิ่น  ดังกล่าวต้องไม่เคยถูกลงโทษทางวินัยมาก่อน  หากเคยถูกลงโทษทางวินัยมาก่อนให้นายกองค์การบริหารส่วนตำบล  พิจารณาแต่งตั้งข้าราชการจากตำแหน่งในฝ่ายบริหารที่เหมาะสม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32  คณะกรรมการจริยธรรมมีอำนาจหน้าที่  ดังนี้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ควบคุม  กำกับ  ส่งเสริม  และให้คำแนะนำในการใช้บังคับประมวลจริยธรรมนี้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ในองค์กรปกครองส่วนท้องถิ่น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สอดส่อง  ดูแลให้มีการปฏิบัติตามประมวลจริยธรรมในองค์กรปกครองส่วน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 โดยอาจมีผู้ร้องขอหรือตามที่คณะกรรมการจริยธรรมเห็นเองก็ได้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ขอความร่วมมือให้กระทรวง  กรม  หน่วยราชการของหน่วยงานนี้มาชี้แจง  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หรือให้ถ้อยคำหรือให้ส่งเอกสารและหลักฐานเกี่ยวกับเรื่องที่สอบสวน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เรียกผู้ถูกกล่าวหา  หรือข้าราชการของหน่วยงานนี้มาชี้แจง  หรือให้ถ้อยคำ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พิจารณาวินิจฉัย  ขาดปัญหาอันเกิดจากการใช้บังคับประมวลจริยธรรมนี้</w:t>
      </w:r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สำคัญหรือมีผลกระทบในวงกว้างหลายองค์กรปกครองส่วนท้องถิ่น</w:t>
      </w:r>
      <w:bookmarkStart w:id="0" w:name="_GoBack"/>
      <w:bookmarkEnd w:id="0"/>
    </w:p>
    <w:p w:rsidR="00FA19C8" w:rsidRDefault="00FA19C8" w:rsidP="00E91E23">
      <w:pPr>
        <w:numPr>
          <w:ilvl w:val="0"/>
          <w:numId w:val="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ดำเนินการอื่นตามประมวลจริยธรรมนี้  หรือตามที่ผู้ตรวจการแผ่นดิน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</w:t>
      </w:r>
    </w:p>
    <w:p w:rsidR="00FA19C8" w:rsidRDefault="00FA19C8" w:rsidP="00E91E2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ประชุมคณะกรรมการจริยธรรมให้นำกฎหมายว่าด้วยวิธีการปฏิบัติราชการทางปกครองมาใช้บังคับโดยอนุโลม</w:t>
      </w:r>
    </w:p>
    <w:p w:rsidR="00FA19C8" w:rsidRPr="00E81B98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81B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</w:t>
      </w:r>
    </w:p>
    <w:p w:rsidR="00FA19C8" w:rsidRPr="00E81B98" w:rsidRDefault="00FA19C8" w:rsidP="00FA1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81B9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33  กรณีมีการร้องเรียนหรือปรากฏเหตุว่ามีการปฏิบัติฝ่าฝืนประมวลจริยธรรมให้นายก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ส่งเรื่องให้คณะกรรมการจริยธรรมเป็นผู้รับผิดชอบพิจารณาดำเนินการ  โดยจะต้องไต่สวนข้อเท็จจริง  สืบสวนหาข้อเท็จจริง  หรือสอบสวน  การฝ่าฝืนจริยธรรมนี้  และให้มีคำวินิจฉัยโดยเร็ว  และให้คณะกรรมการการจริยธรรมส่งผลคำวินิจฉัยให้นายก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มีคำสั่งลงโทษผู้ฝ่าฝืนประมวลจริยธรรม</w:t>
      </w: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FA19C8" w:rsidRDefault="00FA19C8" w:rsidP="00FA19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กรณีการร้องเรียนหรือปรากฏเหตุว่า 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ปฏิบัติฝ่าฝืนประมวลจริยธรรม  ให้คณะกรรมการจริยธรรมที่เหลืออยู่เป็นผู้รับผิดชอบดำเนินการและให้เลือกกันเองเป็นประธานคณะกรรมการ  โดยจะต้องไต่สวนข้อเท็จจริง  สืบสวนหาข้อเท็จจริง  หรือสอบสวนการฝ่าฝืนจริยธรรมนี้  และให้มีคำวินิจฉัยโดยเร็ว  และให้คณะกรรมการจริยธรรมส่งผลคำวินิจฉัยให้ผู้กำกับดูแลตามพระราชบัญญัติจัดตั้งองค์กรปกครองส่วนท้องถิ่นนั้นๆ  มีคำสั่งลงโทษผู้ฝ่าฝืนประมวลจริยธรรม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34  หากการดำเนินการไต่สวน  สืบสวน  สอบสวนตามข้อ 33 แล้ว ไม่ปรากฏข้อเท็จจริงว่ามีการฝ่าฝืนประมวลจริยธรรมให้สั่งยุติเรื่อง  แต่หากปรากฏข้อเท็จจริงว่าเป็นการฝ่าฝืนประมวลจริยธรรม  ให้สั่งลงโทษผู้ฝ่าฝืนตามข้อ  37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35  การดำเนินการไต่สวน  สืบสวน  สอบสวนทางจริยธรรมและการลงโทษผู้ฝ่าฝืนตามส่วนที่  2  นี้  ให้นำแนวทางและวิธีการสอบสวนตามาตรฐานทั่วไปเกี่ยวกับวินัย  และการรักษาวินัยและการดำเนินการทางวินัยขององค์กรปกครองส่วนท้องถิ่น  มาบังคับใช้โดยอนุโลม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36  คำวินิจฉัยของคณะกรรมการจริยธรรมให้ถือเป็นที่สุด  เว้นแต่</w:t>
      </w:r>
    </w:p>
    <w:p w:rsidR="00FA19C8" w:rsidRDefault="00FA19C8" w:rsidP="00FA19C8">
      <w:pPr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ปรากฏข้อเท็จจริงในภายหลังที่อาจทำให้ผลของคำวินิจฉัยนั้นเปลี่ยนแปลงไป</w:t>
      </w:r>
    </w:p>
    <w:p w:rsidR="00FA19C8" w:rsidRDefault="00FA19C8" w:rsidP="00FA19C8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กรณีผู้ถูกลงโทษตามข้อ  37  เห็นว่าตนเองไม่ได้รับความเป็นธรรมให้สามารถ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ร้องเรียนต่อผู้ตรวจการแผ่นดินได้ภายใน  30  วัน  นับแต่วันที่รับทราบคำสั่งการลงโทษ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Pr="00117714" w:rsidRDefault="00FA19C8" w:rsidP="00FA19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  4</w:t>
      </w:r>
    </w:p>
    <w:p w:rsidR="00FA19C8" w:rsidRDefault="00FA19C8" w:rsidP="00FA19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ขั้นตอนการลงโทษ</w:t>
      </w:r>
    </w:p>
    <w:p w:rsidR="00FA19C8" w:rsidRDefault="00FA19C8" w:rsidP="00FA19C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36544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37  การปฏิบัติฝ่าฝืนประมวลจริยธรรมนี้ให้ดำเนินการตามควรแก่กรณี  เพื่อให้มีการแก้ไขหรือดำเนินการที่ถูกต้อง  หรือตักเตือน  หรือนำไปประกอบการพิจารณาในการเข้าสู่ตำแหน่ง  การพ้นจากตำแหน่ง  หรือการสั่งให้ผู้ฝ่าฝืนนั้นปรับปรุงตนเอง  หรือได้รับการพัฒนาแล้วแต่กรณี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38  การปฏิบัติฝ่าฝืนประมวลจริยธรรมนี้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ให้พิจารณาจากพฤติกรรมของผู้ฝ่าฝืน  ความจงใจหรือเจตนา  มูลเหตุจูงใจ  ความสำคัญ  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ผลร้ายอันเกิดจากการฝ่าฝืนและเหตุอื่นอันควรนำมาประกอบการพิจารณา</w:t>
      </w:r>
    </w:p>
    <w:p w:rsidR="00FA19C8" w:rsidRDefault="00FA19C8" w:rsidP="00FA19C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39  ให้คณะกรรมการจริยธรรมส่งผลวินิจฉัยให้นายก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หรือผู้กำกับดูแลตามพระราชบัญญัติจัดตั้งองค์กรปกครองส่วนท้องถิ่นนั้นๆ  แล้วแต่กรณีมีคำสั่งลงโทษผู้ฝ่าฝืนประมวลจริยธรรมนี้ตามคำวินิจฉัยของคณะกรรมการจริยธรรมและเมื่อมีคำสั่งลงโทษแล้วให้ 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หรือผู้กำกับดูแลตามพระราชบัญญัติจัดตั้งองค์กรปกครองส่วนท้องถิ่นนั้นๆ  แล้วแต่กรณี  แจ้งคณะกรรมการจริยธรรม  เพื่อรายงานให้ผู้ตรวจการแผ่นดินทราบต่อไป</w:t>
      </w:r>
    </w:p>
    <w:p w:rsidR="00FA19C8" w:rsidRDefault="00FA19C8" w:rsidP="00FA19C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40  กรณีเกิดปัญหาในการปฏิบัติตามระเบียบนี้ให้ผู้ตรวจการแผ่นดินเป็นผู้วินิจฉัยชี้ขาด</w:t>
      </w: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</w:p>
    <w:p w:rsidR="00FA19C8" w:rsidRDefault="00FA19C8" w:rsidP="00FA19C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41  ให้คณะกรรมการจริยธรรม  พิจารณาปรับปรุงแก้ไขประมวลจริยธรรมให้มีความเหมาะสม  โดยจัดให้มีการประเมินการปฏิบัติตามประมวลจริยธรรมนี้ทุกๆ  1  ปี  หรือให้ดำเนินการปรับปรุงแก้ไขประมวลจริยธรรมให้มีความเหมาะสมต่อไป</w:t>
      </w:r>
    </w:p>
    <w:p w:rsidR="00FA19C8" w:rsidRDefault="00FA19C8" w:rsidP="00FA19C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FA19C8" w:rsidRDefault="00FA19C8" w:rsidP="00FA19C8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พฤศจิกายน  พ.ศ.256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FA19C8" w:rsidRPr="00FA19C8" w:rsidRDefault="00FA19C8" w:rsidP="00FA19C8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FA19C8" w:rsidRDefault="00FA19C8" w:rsidP="00FA19C8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FA19C8" w:rsidRDefault="00FA19C8" w:rsidP="00FA19C8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FA19C8" w:rsidRDefault="00FA19C8" w:rsidP="00FA19C8">
      <w:pPr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(ลงชื่อ)</w:t>
      </w:r>
    </w:p>
    <w:p w:rsidR="00FA19C8" w:rsidRDefault="00FA19C8" w:rsidP="00FA19C8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นางทวินตรา  ทรงคาศรี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19C8" w:rsidRPr="00B36544" w:rsidRDefault="00FA19C8" w:rsidP="00FA19C8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องค์การบริหารส่วนตำบลสุมเส้า</w:t>
      </w: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  <w:cs/>
        </w:rPr>
      </w:pPr>
    </w:p>
    <w:p w:rsidR="00FA19C8" w:rsidRDefault="00FA19C8" w:rsidP="00FA19C8">
      <w:pPr>
        <w:rPr>
          <w:rFonts w:ascii="TH SarabunPSK" w:hAnsi="TH SarabunPSK" w:cs="TH SarabunPSK" w:hint="cs"/>
          <w:sz w:val="32"/>
          <w:szCs w:val="32"/>
        </w:rPr>
      </w:pPr>
    </w:p>
    <w:p w:rsidR="00FA19C8" w:rsidRPr="0059484B" w:rsidRDefault="00FA19C8" w:rsidP="00FA19C8">
      <w:pPr>
        <w:rPr>
          <w:rFonts w:ascii="TH SarabunPSK" w:hAnsi="TH SarabunPSK" w:cs="TH SarabunPSK" w:hint="cs"/>
          <w:sz w:val="32"/>
          <w:szCs w:val="32"/>
          <w:cs/>
        </w:rPr>
      </w:pPr>
    </w:p>
    <w:p w:rsidR="00B509A0" w:rsidRPr="00FA19C8" w:rsidRDefault="00B509A0"/>
    <w:sectPr w:rsidR="00B509A0" w:rsidRPr="00FA1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3C3"/>
    <w:multiLevelType w:val="hybridMultilevel"/>
    <w:tmpl w:val="B54EE146"/>
    <w:lvl w:ilvl="0" w:tplc="DB027E3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FA5112D"/>
    <w:multiLevelType w:val="hybridMultilevel"/>
    <w:tmpl w:val="33EAE89E"/>
    <w:lvl w:ilvl="0" w:tplc="E5E2949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409A15A7"/>
    <w:multiLevelType w:val="hybridMultilevel"/>
    <w:tmpl w:val="FD321EB0"/>
    <w:lvl w:ilvl="0" w:tplc="FE84D7E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0D7380A"/>
    <w:multiLevelType w:val="hybridMultilevel"/>
    <w:tmpl w:val="496072FA"/>
    <w:lvl w:ilvl="0" w:tplc="65D869C6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E163C95"/>
    <w:multiLevelType w:val="hybridMultilevel"/>
    <w:tmpl w:val="1476743C"/>
    <w:lvl w:ilvl="0" w:tplc="6234E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D712901"/>
    <w:multiLevelType w:val="hybridMultilevel"/>
    <w:tmpl w:val="1C00726A"/>
    <w:lvl w:ilvl="0" w:tplc="42DECCF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C8"/>
    <w:rsid w:val="00B509A0"/>
    <w:rsid w:val="00E91E23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C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C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2018-11-28T02:54:00Z</dcterms:created>
  <dcterms:modified xsi:type="dcterms:W3CDTF">2018-11-28T03:01:00Z</dcterms:modified>
</cp:coreProperties>
</file>